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895951" w:rsidRDefault="00A35F7A" w:rsidP="006F59E9">
      <w:pPr>
        <w:pStyle w:val="Caption"/>
        <w:rPr>
          <w:rFonts w:asciiTheme="minorHAnsi" w:hAnsiTheme="minorHAnsi" w:cstheme="minorHAnsi"/>
          <w:caps/>
          <w:sz w:val="26"/>
          <w:szCs w:val="26"/>
        </w:rPr>
      </w:pPr>
      <w:bookmarkStart w:id="0" w:name="_GoBack"/>
      <w:bookmarkEnd w:id="0"/>
      <w:r w:rsidRPr="00895951">
        <w:rPr>
          <w:rFonts w:asciiTheme="minorHAnsi" w:hAnsiTheme="minorHAnsi" w:cstheme="minorHAnsi"/>
          <w:sz w:val="26"/>
          <w:szCs w:val="26"/>
        </w:rPr>
        <w:t xml:space="preserve">PRICE </w:t>
      </w:r>
      <w:r w:rsidR="006F59E9" w:rsidRPr="00895951">
        <w:rPr>
          <w:rFonts w:asciiTheme="minorHAnsi" w:hAnsiTheme="minorHAnsi" w:cstheme="minorHAnsi"/>
          <w:caps/>
          <w:sz w:val="26"/>
          <w:szCs w:val="26"/>
        </w:rPr>
        <w:t>Quotation Form</w:t>
      </w:r>
    </w:p>
    <w:p w:rsidR="006F59E9" w:rsidRPr="00A44CA7" w:rsidRDefault="006F59E9" w:rsidP="006F59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A44CA7" w:rsidTr="003A1F0A">
        <w:tc>
          <w:tcPr>
            <w:tcW w:w="3708" w:type="dxa"/>
          </w:tcPr>
          <w:p w:rsidR="006F59E9" w:rsidRPr="00A44CA7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A44CA7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A44CA7" w:rsidTr="003A1F0A">
        <w:tc>
          <w:tcPr>
            <w:tcW w:w="3708" w:type="dxa"/>
          </w:tcPr>
          <w:p w:rsidR="000275EF" w:rsidRPr="00A44CA7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the </w:t>
            </w:r>
            <w:r w:rsidR="001A7E57"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A44CA7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44C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A44CA7" w:rsidTr="003A1F0A">
        <w:tc>
          <w:tcPr>
            <w:tcW w:w="3708" w:type="dxa"/>
          </w:tcPr>
          <w:p w:rsidR="006F59E9" w:rsidRPr="00A44CA7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Request for </w:t>
            </w:r>
            <w:r w:rsidR="001A7E57"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A44CA7" w:rsidRDefault="006F59E9" w:rsidP="00FD58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UNFPA/</w:t>
            </w:r>
            <w:r w:rsidR="003315A3"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IDN</w:t>
            </w:r>
            <w:r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/RFQ/</w:t>
            </w:r>
            <w:r w:rsidR="0082176F"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</w:t>
            </w:r>
            <w:r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r w:rsidR="003315A3"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="00FD583F" w:rsidRPr="00A44C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16</w:t>
            </w:r>
          </w:p>
        </w:tc>
      </w:tr>
      <w:tr w:rsidR="006F59E9" w:rsidRPr="00A44CA7" w:rsidTr="003A1F0A">
        <w:tc>
          <w:tcPr>
            <w:tcW w:w="3708" w:type="dxa"/>
          </w:tcPr>
          <w:p w:rsidR="006F59E9" w:rsidRPr="00A44CA7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Currency of</w:t>
            </w:r>
            <w:r w:rsidR="007A1A67"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A7E57"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quotation </w:t>
            </w: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A44CA7" w:rsidRDefault="00C26E4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Cs/>
                <w:sz w:val="22"/>
                <w:szCs w:val="22"/>
              </w:rPr>
              <w:t>IDR</w:t>
            </w:r>
          </w:p>
        </w:tc>
      </w:tr>
      <w:tr w:rsidR="00E66555" w:rsidRPr="00A44CA7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A44CA7" w:rsidRDefault="00E66555" w:rsidP="00E665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A44CA7" w:rsidRDefault="007E4895" w:rsidP="003A1F0A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44CA7">
                  <w:rPr>
                    <w:rFonts w:asciiTheme="minorHAnsi" w:hAnsiTheme="minorHAnsi" w:cstheme="minorHAns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A44CA7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A44CA7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Validity</w:t>
            </w:r>
            <w:r w:rsidR="001A7E57"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quotation</w:t>
            </w:r>
            <w:r w:rsidRPr="00A44C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66555" w:rsidRPr="00A44CA7" w:rsidRDefault="00E66555" w:rsidP="0063748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(The quotation </w:t>
            </w:r>
            <w:r w:rsidR="00337189"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must </w:t>
            </w:r>
            <w:r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 valid for a period of 3 months</w:t>
            </w:r>
            <w:r w:rsidRPr="00A44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after the </w:t>
            </w:r>
            <w:r w:rsidR="00337189"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submission deadline</w:t>
            </w:r>
            <w:r w:rsidR="00637480" w:rsidRPr="00A44C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A44CA7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F59E9" w:rsidRPr="00A44CA7" w:rsidRDefault="006F59E9" w:rsidP="006F59E9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C367B" w:rsidRPr="00A44CA7" w:rsidRDefault="009C367B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A44CA7">
        <w:rPr>
          <w:rFonts w:asciiTheme="minorHAnsi" w:hAnsiTheme="minorHAnsi" w:cstheme="minorHAnsi"/>
          <w:szCs w:val="22"/>
        </w:rPr>
        <w:t>The bidder is expected to submit realistic and competitive itemized cost estimates in undertaking the project, e.g., design, development costs, project management, etc.</w:t>
      </w:r>
    </w:p>
    <w:p w:rsidR="00006614" w:rsidRPr="00A44CA7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A44CA7">
        <w:rPr>
          <w:rFonts w:asciiTheme="minorHAnsi" w:hAnsiTheme="minorHAnsi" w:cs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A44CA7">
        <w:rPr>
          <w:rFonts w:asciiTheme="minorHAnsi" w:hAnsiTheme="minorHAnsi" w:cs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 w:rsidRPr="00A44CA7">
        <w:rPr>
          <w:rFonts w:asciiTheme="minorHAnsi" w:hAnsiTheme="minorHAnsi" w:cstheme="minorHAnsi"/>
          <w:snapToGrid w:val="0"/>
          <w:color w:val="000000"/>
          <w:szCs w:val="22"/>
          <w:lang w:val="en-CA"/>
        </w:rPr>
        <w:t xml:space="preserve"> </w:t>
      </w:r>
      <w:r w:rsidR="00104FB6" w:rsidRPr="00A44CA7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contract.</w:t>
      </w:r>
    </w:p>
    <w:p w:rsidR="00006614" w:rsidRPr="00A44CA7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A44CA7">
        <w:rPr>
          <w:rFonts w:asciiTheme="minorHAnsi" w:hAnsiTheme="minorHAnsi" w:cstheme="minorHAnsi"/>
          <w:szCs w:val="22"/>
          <w:lang w:val="en-GB"/>
        </w:rPr>
        <w:t xml:space="preserve">Quoted rates must be </w:t>
      </w:r>
      <w:r w:rsidRPr="00A44CA7">
        <w:rPr>
          <w:rFonts w:asciiTheme="minorHAnsi" w:hAnsiTheme="minorHAnsi" w:cstheme="minorHAnsi"/>
          <w:b/>
          <w:color w:val="FF0000"/>
          <w:szCs w:val="22"/>
          <w:lang w:val="en-GB"/>
        </w:rPr>
        <w:t>exclusive of all taxes</w:t>
      </w:r>
      <w:r w:rsidRPr="00A44CA7">
        <w:rPr>
          <w:rFonts w:asciiTheme="minorHAnsi" w:hAnsiTheme="minorHAnsi" w:cstheme="minorHAnsi"/>
          <w:szCs w:val="22"/>
          <w:lang w:val="en-GB"/>
        </w:rPr>
        <w:t xml:space="preserve">, since UNFPA is exempt from taxes. </w:t>
      </w:r>
    </w:p>
    <w:p w:rsidR="00DE4424" w:rsidRPr="00A44CA7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A44CA7">
        <w:rPr>
          <w:rFonts w:asciiTheme="minorHAnsi" w:hAnsiTheme="minorHAnsi" w:cs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A44CA7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A44CA7">
        <w:rPr>
          <w:rFonts w:asciiTheme="minorHAnsi" w:hAnsiTheme="minorHAnsi" w:cstheme="minorHAnsi"/>
          <w:szCs w:val="22"/>
          <w:lang w:val="en-CA"/>
        </w:rPr>
        <w:t xml:space="preserve">In case of discrepancy between unit price and total price, </w:t>
      </w:r>
      <w:r w:rsidRPr="00A44CA7">
        <w:rPr>
          <w:rFonts w:asciiTheme="minorHAnsi" w:hAnsiTheme="minorHAnsi" w:cs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E8033A" w:rsidRPr="00A44CA7" w:rsidRDefault="00E8033A" w:rsidP="00E4734F">
      <w:pPr>
        <w:tabs>
          <w:tab w:val="num" w:pos="216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1134"/>
        <w:gridCol w:w="1701"/>
        <w:gridCol w:w="1275"/>
      </w:tblGrid>
      <w:tr w:rsidR="00615DF6" w:rsidRPr="00A44CA7" w:rsidTr="0089595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A44CA7" w:rsidRDefault="00615DF6" w:rsidP="005F69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A44CA7" w:rsidRDefault="00615DF6" w:rsidP="005F69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A44CA7" w:rsidRDefault="00895951" w:rsidP="005F69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Q</w:t>
            </w:r>
            <w:r w:rsidR="00615DF6"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A44CA7" w:rsidRDefault="00615DF6" w:rsidP="00615D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80"/>
          </w:tcPr>
          <w:p w:rsidR="00615DF6" w:rsidRPr="00A44CA7" w:rsidRDefault="00615DF6" w:rsidP="005F69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Unit price (IDR)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15DF6" w:rsidRPr="00A44CA7" w:rsidRDefault="00615DF6" w:rsidP="005F69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Total (IDR)</w:t>
            </w:r>
          </w:p>
        </w:tc>
      </w:tr>
      <w:tr w:rsidR="00EA7A35" w:rsidRPr="00A44CA7" w:rsidTr="00895951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EA7A35" w:rsidRPr="00A44CA7" w:rsidRDefault="00EA7A35" w:rsidP="00EA7A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A7A35" w:rsidRPr="00A44CA7" w:rsidRDefault="00EA7A35" w:rsidP="005F69F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Animated </w:t>
            </w:r>
            <w:r w:rsidR="0078110C"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video graphics</w:t>
            </w:r>
            <w:r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8110C"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Female Sex Workers Programme</w:t>
            </w:r>
            <w:r w:rsidR="00C3323A"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</w:t>
            </w:r>
            <w:r w:rsidR="0078110C"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following theme</w:t>
            </w:r>
            <w:r w:rsidRPr="00A44CA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:rsidR="00EA7A35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  <w:lang w:val="en-GB"/>
              </w:rPr>
              <w:t>Introduction to face to face outreach</w:t>
            </w:r>
          </w:p>
          <w:p w:rsidR="00EA7A35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  <w:lang w:val="en-GB"/>
              </w:rPr>
              <w:t>HIV prevention package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Introduction to Virtual Outreach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Performing a Virtual Outreach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Follow-up on Virtual Outreach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Peer outlet mobile 101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How to start community led mapping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Process of community led mapping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Recording data from community led mapping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The use of day by day calculator</w:t>
            </w:r>
          </w:p>
          <w:p w:rsidR="0078110C" w:rsidRPr="00A44CA7" w:rsidRDefault="00C3323A" w:rsidP="004E55D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Cs w:val="22"/>
                <w:lang w:val="en-GB"/>
              </w:rPr>
            </w:pPr>
            <w:r w:rsidRPr="00A44CA7">
              <w:rPr>
                <w:rFonts w:asciiTheme="minorHAnsi" w:hAnsiTheme="minorHAnsi" w:cstheme="minorHAnsi"/>
                <w:szCs w:val="22"/>
              </w:rPr>
              <w:t>5:10:15 case management cycle</w:t>
            </w:r>
          </w:p>
          <w:p w:rsidR="009E5449" w:rsidRPr="00A44CA7" w:rsidRDefault="009E5449" w:rsidP="009E5449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en-GB"/>
              </w:rPr>
              <w:t>[insert cost breakdown</w:t>
            </w: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]</w:t>
            </w:r>
          </w:p>
        </w:tc>
        <w:tc>
          <w:tcPr>
            <w:tcW w:w="709" w:type="dxa"/>
            <w:shd w:val="clear" w:color="auto" w:fill="auto"/>
          </w:tcPr>
          <w:p w:rsidR="00EA7A35" w:rsidRPr="00A44CA7" w:rsidRDefault="00EA7A35" w:rsidP="00615D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7A35" w:rsidRPr="00A44CA7" w:rsidRDefault="00EA7A35" w:rsidP="00615D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Package</w:t>
            </w:r>
            <w:r w:rsidR="0081326A" w:rsidRPr="00A44CA7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1701" w:type="dxa"/>
          </w:tcPr>
          <w:p w:rsidR="00EA7A35" w:rsidRPr="00A44CA7" w:rsidRDefault="00EA7A35" w:rsidP="0058606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en-GB"/>
              </w:rPr>
              <w:t>[insert unit price]</w:t>
            </w:r>
          </w:p>
        </w:tc>
        <w:tc>
          <w:tcPr>
            <w:tcW w:w="1275" w:type="dxa"/>
          </w:tcPr>
          <w:p w:rsidR="00EA7A35" w:rsidRPr="00A44CA7" w:rsidRDefault="00EA7A35" w:rsidP="0058606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en-GB"/>
              </w:rPr>
              <w:t>[insert total price]</w:t>
            </w:r>
          </w:p>
        </w:tc>
      </w:tr>
      <w:tr w:rsidR="00EA7A35" w:rsidRPr="00A44CA7" w:rsidTr="00895951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EA7A35" w:rsidRPr="00A44CA7" w:rsidRDefault="00EA7A35" w:rsidP="00EA7A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EA7A35" w:rsidRPr="00A44CA7" w:rsidRDefault="00D36009" w:rsidP="00EA7A35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275" w:type="dxa"/>
          </w:tcPr>
          <w:p w:rsidR="00EA7A35" w:rsidRPr="00A44CA7" w:rsidRDefault="00EA7A35" w:rsidP="00EA7A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44CA7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en-GB"/>
              </w:rPr>
              <w:t>[insert total price]</w:t>
            </w:r>
          </w:p>
        </w:tc>
      </w:tr>
    </w:tbl>
    <w:p w:rsidR="00A2199D" w:rsidRPr="00A44CA7" w:rsidRDefault="0081326A" w:rsidP="00BA3461">
      <w:pPr>
        <w:rPr>
          <w:rFonts w:asciiTheme="minorHAnsi" w:hAnsiTheme="minorHAnsi" w:cstheme="minorHAnsi"/>
          <w:sz w:val="22"/>
          <w:szCs w:val="22"/>
        </w:rPr>
      </w:pPr>
      <w:r w:rsidRPr="00A44CA7">
        <w:rPr>
          <w:rFonts w:asciiTheme="minorHAnsi" w:hAnsiTheme="minorHAnsi" w:cstheme="minorHAnsi"/>
          <w:bCs/>
          <w:sz w:val="22"/>
          <w:szCs w:val="22"/>
        </w:rPr>
        <w:t xml:space="preserve">*details as described in </w:t>
      </w:r>
      <w:r w:rsidR="00BA3461" w:rsidRPr="00A44CA7">
        <w:rPr>
          <w:rFonts w:asciiTheme="minorHAnsi" w:hAnsiTheme="minorHAnsi" w:cstheme="minorHAnsi"/>
          <w:sz w:val="22"/>
          <w:szCs w:val="22"/>
        </w:rPr>
        <w:t>TOR in Section I</w:t>
      </w:r>
    </w:p>
    <w:p w:rsidR="0081326A" w:rsidRPr="00A44CA7" w:rsidRDefault="00BA3461" w:rsidP="00A219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4CA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</w:t>
      </w:r>
    </w:p>
    <w:p w:rsidR="0061730B" w:rsidRPr="00A44CA7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44CA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margin">
                  <wp:align>left</wp:align>
                </wp:positionH>
                <wp:positionV relativeFrom="paragraph">
                  <wp:posOffset>61152</wp:posOffset>
                </wp:positionV>
                <wp:extent cx="6179820" cy="906449"/>
                <wp:effectExtent l="0" t="0" r="11430" b="273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9064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1D6" w:rsidRDefault="00AC1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8pt;width:486.6pt;height:71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" filled="f">
                <v:textbox>
                  <w:txbxContent>
                    <w:p w:rsidR="00AC11D6" w:rsidRDefault="00AC1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30B" w:rsidRPr="00A44CA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1730B" w:rsidRPr="00A44CA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1730B" w:rsidRPr="00A44CA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61730B" w:rsidRPr="00A44CA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8772B" w:rsidRPr="00A44CA7" w:rsidRDefault="0018772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</w:p>
    <w:p w:rsidR="0061730B" w:rsidRPr="00A44CA7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  <w:r w:rsidRPr="00A44CA7">
        <w:rPr>
          <w:rFonts w:asciiTheme="minorHAnsi" w:hAnsiTheme="minorHAnsi" w:cstheme="minorHAnsi"/>
          <w:szCs w:val="22"/>
        </w:rPr>
        <w:t xml:space="preserve">I hereby certify that </w:t>
      </w:r>
      <w:r w:rsidR="0051589D" w:rsidRPr="00A44CA7">
        <w:rPr>
          <w:rFonts w:asciiTheme="minorHAnsi" w:hAnsiTheme="minorHAnsi" w:cstheme="minorHAnsi"/>
          <w:szCs w:val="22"/>
        </w:rPr>
        <w:t xml:space="preserve">the </w:t>
      </w:r>
      <w:r w:rsidRPr="00A44CA7">
        <w:rPr>
          <w:rFonts w:asciiTheme="minorHAnsi" w:hAnsiTheme="minorHAnsi" w:cstheme="minorHAnsi"/>
          <w:szCs w:val="22"/>
        </w:rPr>
        <w:t>company</w:t>
      </w:r>
      <w:r w:rsidR="0051589D" w:rsidRPr="00A44CA7">
        <w:rPr>
          <w:rFonts w:asciiTheme="minorHAnsi" w:hAnsiTheme="minorHAnsi" w:cstheme="minorHAnsi"/>
          <w:szCs w:val="22"/>
        </w:rPr>
        <w:t xml:space="preserve"> mentioned above</w:t>
      </w:r>
      <w:r w:rsidRPr="00A44CA7">
        <w:rPr>
          <w:rFonts w:asciiTheme="minorHAnsi" w:hAnsiTheme="minorHAnsi" w:cstheme="minorHAnsi"/>
          <w:szCs w:val="22"/>
        </w:rPr>
        <w:t>, which I am duly authorized to sign for, has reviewed RFQ UNFPA/</w:t>
      </w:r>
      <w:r w:rsidR="00B40E0C" w:rsidRPr="00A44CA7">
        <w:rPr>
          <w:rFonts w:asciiTheme="minorHAnsi" w:hAnsiTheme="minorHAnsi" w:cstheme="minorHAnsi"/>
          <w:szCs w:val="22"/>
        </w:rPr>
        <w:t>IDN</w:t>
      </w:r>
      <w:r w:rsidRPr="00A44CA7">
        <w:rPr>
          <w:rFonts w:asciiTheme="minorHAnsi" w:hAnsiTheme="minorHAnsi" w:cstheme="minorHAnsi"/>
          <w:szCs w:val="22"/>
        </w:rPr>
        <w:t>/RFQ/</w:t>
      </w:r>
      <w:r w:rsidR="0082176F" w:rsidRPr="00A44CA7">
        <w:rPr>
          <w:rFonts w:asciiTheme="minorHAnsi" w:hAnsiTheme="minorHAnsi" w:cstheme="minorHAnsi"/>
          <w:szCs w:val="22"/>
        </w:rPr>
        <w:t>20</w:t>
      </w:r>
      <w:r w:rsidRPr="00A44CA7">
        <w:rPr>
          <w:rFonts w:asciiTheme="minorHAnsi" w:hAnsiTheme="minorHAnsi" w:cstheme="minorHAnsi"/>
          <w:szCs w:val="22"/>
        </w:rPr>
        <w:t>/</w:t>
      </w:r>
      <w:r w:rsidR="00B40E0C" w:rsidRPr="00A44CA7">
        <w:rPr>
          <w:rFonts w:asciiTheme="minorHAnsi" w:hAnsiTheme="minorHAnsi" w:cstheme="minorHAnsi"/>
          <w:szCs w:val="22"/>
        </w:rPr>
        <w:t>0</w:t>
      </w:r>
      <w:r w:rsidR="00FD583F" w:rsidRPr="00A44CA7">
        <w:rPr>
          <w:rFonts w:asciiTheme="minorHAnsi" w:hAnsiTheme="minorHAnsi" w:cstheme="minorHAnsi"/>
          <w:szCs w:val="22"/>
        </w:rPr>
        <w:t>16</w:t>
      </w:r>
      <w:r w:rsidRPr="00A44CA7">
        <w:rPr>
          <w:rFonts w:asciiTheme="minorHAnsi" w:hAnsiTheme="minorHAnsi" w:cstheme="minorHAnsi"/>
          <w:szCs w:val="22"/>
        </w:rPr>
        <w:t xml:space="preserve"> including all annexes</w:t>
      </w:r>
      <w:r w:rsidR="0051589D" w:rsidRPr="00A44CA7">
        <w:rPr>
          <w:rFonts w:asciiTheme="minorHAnsi" w:hAnsiTheme="minorHAnsi" w:cstheme="minorHAnsi"/>
          <w:szCs w:val="22"/>
        </w:rPr>
        <w:t xml:space="preserve">, amendments to the RFQ document (if applicable) and the responses provided by UNFPA on clarification questions from the </w:t>
      </w:r>
      <w:r w:rsidR="00AE42F9" w:rsidRPr="00A44CA7">
        <w:rPr>
          <w:rFonts w:asciiTheme="minorHAnsi" w:hAnsiTheme="minorHAnsi" w:cstheme="minorHAnsi"/>
          <w:szCs w:val="22"/>
        </w:rPr>
        <w:t xml:space="preserve">prospective </w:t>
      </w:r>
      <w:r w:rsidR="0051589D" w:rsidRPr="00A44CA7">
        <w:rPr>
          <w:rFonts w:asciiTheme="minorHAnsi" w:hAnsiTheme="minorHAnsi" w:cstheme="minorHAnsi"/>
          <w:szCs w:val="22"/>
        </w:rPr>
        <w:t xml:space="preserve">service providers. </w:t>
      </w:r>
      <w:r w:rsidRPr="00A44CA7">
        <w:rPr>
          <w:rFonts w:asciiTheme="minorHAnsi" w:hAnsiTheme="minorHAnsi" w:cstheme="minorHAnsi"/>
          <w:szCs w:val="22"/>
        </w:rPr>
        <w:t xml:space="preserve"> </w:t>
      </w:r>
      <w:r w:rsidR="0051589D" w:rsidRPr="00A44CA7">
        <w:rPr>
          <w:rFonts w:asciiTheme="minorHAnsi" w:hAnsiTheme="minorHAnsi" w:cstheme="minorHAnsi"/>
          <w:szCs w:val="22"/>
        </w:rPr>
        <w:t xml:space="preserve">Further, the company </w:t>
      </w:r>
      <w:r w:rsidRPr="00A44CA7">
        <w:rPr>
          <w:rFonts w:asciiTheme="minorHAnsi" w:hAnsiTheme="minorHAnsi" w:cstheme="minorHAnsi"/>
          <w:szCs w:val="22"/>
        </w:rPr>
        <w:t xml:space="preserve">accepts the </w:t>
      </w:r>
      <w:r w:rsidR="00B151C5" w:rsidRPr="00A44CA7">
        <w:rPr>
          <w:rFonts w:asciiTheme="minorHAnsi" w:hAnsiTheme="minorHAnsi" w:cstheme="minorHAnsi"/>
          <w:szCs w:val="22"/>
        </w:rPr>
        <w:t>General C</w:t>
      </w:r>
      <w:r w:rsidRPr="00A44CA7">
        <w:rPr>
          <w:rFonts w:asciiTheme="minorHAnsi" w:hAnsiTheme="minorHAnsi" w:cstheme="minorHAnsi"/>
          <w:szCs w:val="22"/>
        </w:rPr>
        <w:t xml:space="preserve">onditions of </w:t>
      </w:r>
      <w:r w:rsidR="00ED7706" w:rsidRPr="00A44CA7">
        <w:rPr>
          <w:rFonts w:asciiTheme="minorHAnsi" w:hAnsiTheme="minorHAnsi" w:cstheme="minorHAnsi"/>
          <w:szCs w:val="22"/>
        </w:rPr>
        <w:t xml:space="preserve">Contract for </w:t>
      </w:r>
      <w:r w:rsidRPr="00A44CA7">
        <w:rPr>
          <w:rFonts w:asciiTheme="minorHAnsi" w:hAnsiTheme="minorHAnsi" w:cstheme="minorHAns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A44CA7" w:rsidTr="00E66555">
        <w:tc>
          <w:tcPr>
            <w:tcW w:w="4927" w:type="dxa"/>
            <w:shd w:val="clear" w:color="auto" w:fill="auto"/>
            <w:vAlign w:val="center"/>
          </w:tcPr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A44CA7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A44CA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A44CA7" w:rsidTr="00E66555">
        <w:tc>
          <w:tcPr>
            <w:tcW w:w="4927" w:type="dxa"/>
            <w:shd w:val="clear" w:color="auto" w:fill="auto"/>
            <w:vAlign w:val="center"/>
          </w:tcPr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Name and </w:t>
            </w:r>
            <w:r w:rsidR="00337189"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</w:t>
            </w:r>
            <w:r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A44CA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Date and </w:t>
            </w:r>
            <w:r w:rsidR="00337189"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</w:t>
            </w:r>
            <w:r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lace</w:t>
            </w:r>
          </w:p>
        </w:tc>
      </w:tr>
      <w:tr w:rsidR="00E02850" w:rsidRPr="00A44CA7" w:rsidTr="00E66555">
        <w:tc>
          <w:tcPr>
            <w:tcW w:w="4927" w:type="dxa"/>
            <w:shd w:val="clear" w:color="auto" w:fill="auto"/>
            <w:vAlign w:val="center"/>
          </w:tcPr>
          <w:p w:rsidR="00E02850" w:rsidRPr="00A44CA7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E02850" w:rsidRPr="00A44CA7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E02850" w:rsidRPr="00A44CA7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A44CA7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02850" w:rsidRPr="00A44CA7" w:rsidTr="00E66555">
        <w:tc>
          <w:tcPr>
            <w:tcW w:w="4927" w:type="dxa"/>
            <w:shd w:val="clear" w:color="auto" w:fill="auto"/>
            <w:vAlign w:val="center"/>
          </w:tcPr>
          <w:p w:rsidR="00E02850" w:rsidRPr="00A44CA7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Name </w:t>
            </w:r>
            <w:r w:rsidR="00704F6D" w:rsidRPr="00A44CA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A44CA7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A44CA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C63627" w:rsidRPr="00A44CA7" w:rsidRDefault="00C63627" w:rsidP="00C63627">
      <w:pPr>
        <w:rPr>
          <w:rFonts w:asciiTheme="minorHAnsi" w:hAnsiTheme="minorHAnsi" w:cstheme="minorHAnsi"/>
          <w:sz w:val="22"/>
          <w:szCs w:val="22"/>
        </w:rPr>
      </w:pPr>
    </w:p>
    <w:p w:rsidR="0061730B" w:rsidRPr="00A44CA7" w:rsidRDefault="0061730B" w:rsidP="00B151C5">
      <w:pPr>
        <w:rPr>
          <w:rFonts w:asciiTheme="minorHAnsi" w:hAnsiTheme="minorHAnsi" w:cstheme="minorHAnsi"/>
          <w:b/>
          <w:sz w:val="22"/>
          <w:szCs w:val="22"/>
        </w:rPr>
      </w:pPr>
    </w:p>
    <w:p w:rsidR="007B2382" w:rsidRPr="00A44CA7" w:rsidRDefault="007B2382">
      <w:pPr>
        <w:rPr>
          <w:rFonts w:asciiTheme="minorHAnsi" w:hAnsiTheme="minorHAnsi" w:cstheme="minorHAnsi"/>
          <w:b/>
          <w:sz w:val="22"/>
          <w:szCs w:val="22"/>
        </w:rPr>
      </w:pPr>
    </w:p>
    <w:sectPr w:rsidR="007B2382" w:rsidRPr="00A44CA7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4D" w:rsidRDefault="00A6004D">
      <w:r>
        <w:separator/>
      </w:r>
    </w:p>
  </w:endnote>
  <w:endnote w:type="continuationSeparator" w:id="0">
    <w:p w:rsidR="00A6004D" w:rsidRDefault="00A6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6" w:rsidRDefault="00AC1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D6" w:rsidRDefault="00AC1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6" w:rsidRPr="003A1F0A" w:rsidRDefault="00AC1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153FD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153FD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C11D6" w:rsidRPr="003A1F0A" w:rsidRDefault="00AC11D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4D" w:rsidRDefault="00A6004D">
      <w:r>
        <w:separator/>
      </w:r>
    </w:p>
  </w:footnote>
  <w:footnote w:type="continuationSeparator" w:id="0">
    <w:p w:rsidR="00A6004D" w:rsidRDefault="00A6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AC11D6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AC11D6" w:rsidRPr="00D6687E" w:rsidRDefault="00AC11D6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AC11D6" w:rsidRPr="005C59B0" w:rsidRDefault="00AC11D6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AC11D6" w:rsidRPr="005C59B0" w:rsidRDefault="00AC11D6">
    <w:pPr>
      <w:pStyle w:val="Header"/>
      <w:rPr>
        <w:lang w:val="fr-FR"/>
      </w:rPr>
    </w:pPr>
  </w:p>
  <w:p w:rsidR="00AC11D6" w:rsidRPr="005C59B0" w:rsidRDefault="00AC11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FCA"/>
    <w:multiLevelType w:val="hybridMultilevel"/>
    <w:tmpl w:val="D4869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C68B6"/>
    <w:multiLevelType w:val="multilevel"/>
    <w:tmpl w:val="DA3E2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8348E"/>
    <w:multiLevelType w:val="hybridMultilevel"/>
    <w:tmpl w:val="E098B996"/>
    <w:lvl w:ilvl="0" w:tplc="1024A8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9C8627B"/>
    <w:multiLevelType w:val="hybridMultilevel"/>
    <w:tmpl w:val="9FE24EC6"/>
    <w:lvl w:ilvl="0" w:tplc="2E1C60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685AD3"/>
    <w:multiLevelType w:val="hybridMultilevel"/>
    <w:tmpl w:val="554A92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B42A1"/>
    <w:multiLevelType w:val="hybridMultilevel"/>
    <w:tmpl w:val="9B941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647"/>
    <w:multiLevelType w:val="hybridMultilevel"/>
    <w:tmpl w:val="0CB26106"/>
    <w:lvl w:ilvl="0" w:tplc="BE98627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43D7"/>
    <w:multiLevelType w:val="hybridMultilevel"/>
    <w:tmpl w:val="7D8A846A"/>
    <w:lvl w:ilvl="0" w:tplc="E230E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236"/>
    <w:multiLevelType w:val="multilevel"/>
    <w:tmpl w:val="91DC1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930BAA"/>
    <w:multiLevelType w:val="hybridMultilevel"/>
    <w:tmpl w:val="3DD453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E316E8"/>
    <w:multiLevelType w:val="hybridMultilevel"/>
    <w:tmpl w:val="54E44800"/>
    <w:lvl w:ilvl="0" w:tplc="A5B45C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5310"/>
    <w:multiLevelType w:val="hybridMultilevel"/>
    <w:tmpl w:val="AC8C2176"/>
    <w:lvl w:ilvl="0" w:tplc="F60C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1219"/>
    <w:multiLevelType w:val="hybridMultilevel"/>
    <w:tmpl w:val="C6E01F2A"/>
    <w:lvl w:ilvl="0" w:tplc="4564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24798"/>
    <w:multiLevelType w:val="hybridMultilevel"/>
    <w:tmpl w:val="2C5E58C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C635DB"/>
    <w:multiLevelType w:val="hybridMultilevel"/>
    <w:tmpl w:val="8EE207D0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6CE266CA"/>
    <w:multiLevelType w:val="hybridMultilevel"/>
    <w:tmpl w:val="A67EE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47256"/>
    <w:multiLevelType w:val="hybridMultilevel"/>
    <w:tmpl w:val="303C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647F"/>
    <w:multiLevelType w:val="hybridMultilevel"/>
    <w:tmpl w:val="24E00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64FBC"/>
    <w:multiLevelType w:val="hybridMultilevel"/>
    <w:tmpl w:val="54FA9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8A7"/>
    <w:multiLevelType w:val="multilevel"/>
    <w:tmpl w:val="1A9C5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BE67897"/>
    <w:multiLevelType w:val="hybridMultilevel"/>
    <w:tmpl w:val="277A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6"/>
  </w:num>
  <w:num w:numId="5">
    <w:abstractNumId w:val="23"/>
  </w:num>
  <w:num w:numId="6">
    <w:abstractNumId w:val="20"/>
  </w:num>
  <w:num w:numId="7">
    <w:abstractNumId w:val="4"/>
  </w:num>
  <w:num w:numId="8">
    <w:abstractNumId w:val="26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5"/>
  </w:num>
  <w:num w:numId="14">
    <w:abstractNumId w:val="18"/>
  </w:num>
  <w:num w:numId="15">
    <w:abstractNumId w:val="25"/>
  </w:num>
  <w:num w:numId="16">
    <w:abstractNumId w:val="10"/>
  </w:num>
  <w:num w:numId="17">
    <w:abstractNumId w:val="1"/>
  </w:num>
  <w:num w:numId="18">
    <w:abstractNumId w:val="21"/>
  </w:num>
  <w:num w:numId="19">
    <w:abstractNumId w:val="14"/>
  </w:num>
  <w:num w:numId="20">
    <w:abstractNumId w:val="7"/>
  </w:num>
  <w:num w:numId="21">
    <w:abstractNumId w:val="19"/>
  </w:num>
  <w:num w:numId="22">
    <w:abstractNumId w:val="24"/>
  </w:num>
  <w:num w:numId="23">
    <w:abstractNumId w:val="22"/>
  </w:num>
  <w:num w:numId="24">
    <w:abstractNumId w:val="3"/>
  </w:num>
  <w:num w:numId="25">
    <w:abstractNumId w:val="13"/>
  </w:num>
  <w:num w:numId="26">
    <w:abstractNumId w:val="8"/>
  </w:num>
  <w:num w:numId="27">
    <w:abstractNumId w:val="2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5AD"/>
    <w:rsid w:val="00000C07"/>
    <w:rsid w:val="0000230B"/>
    <w:rsid w:val="00006614"/>
    <w:rsid w:val="00015938"/>
    <w:rsid w:val="0002021E"/>
    <w:rsid w:val="000219BB"/>
    <w:rsid w:val="000275EF"/>
    <w:rsid w:val="00027914"/>
    <w:rsid w:val="00032141"/>
    <w:rsid w:val="00032425"/>
    <w:rsid w:val="000345A5"/>
    <w:rsid w:val="00043A5C"/>
    <w:rsid w:val="00047C0C"/>
    <w:rsid w:val="00053A85"/>
    <w:rsid w:val="00055AB3"/>
    <w:rsid w:val="00056060"/>
    <w:rsid w:val="00056703"/>
    <w:rsid w:val="0007317F"/>
    <w:rsid w:val="00075636"/>
    <w:rsid w:val="0008091E"/>
    <w:rsid w:val="000818B2"/>
    <w:rsid w:val="000845C6"/>
    <w:rsid w:val="00084BBC"/>
    <w:rsid w:val="000908EB"/>
    <w:rsid w:val="00097119"/>
    <w:rsid w:val="00097487"/>
    <w:rsid w:val="000A33E8"/>
    <w:rsid w:val="000A4333"/>
    <w:rsid w:val="000B0371"/>
    <w:rsid w:val="000B5263"/>
    <w:rsid w:val="000C2E31"/>
    <w:rsid w:val="000C3AA0"/>
    <w:rsid w:val="000D2C11"/>
    <w:rsid w:val="000D3740"/>
    <w:rsid w:val="000D444B"/>
    <w:rsid w:val="000D7BFF"/>
    <w:rsid w:val="000E0C55"/>
    <w:rsid w:val="000F1049"/>
    <w:rsid w:val="000F6511"/>
    <w:rsid w:val="000F66F2"/>
    <w:rsid w:val="00104FB6"/>
    <w:rsid w:val="00112861"/>
    <w:rsid w:val="00126F3F"/>
    <w:rsid w:val="00130AF2"/>
    <w:rsid w:val="00141C76"/>
    <w:rsid w:val="00157F80"/>
    <w:rsid w:val="0016069A"/>
    <w:rsid w:val="00166279"/>
    <w:rsid w:val="0018772B"/>
    <w:rsid w:val="00192B6D"/>
    <w:rsid w:val="001A244E"/>
    <w:rsid w:val="001A287B"/>
    <w:rsid w:val="001A4AFC"/>
    <w:rsid w:val="001A7649"/>
    <w:rsid w:val="001A7E57"/>
    <w:rsid w:val="001B1697"/>
    <w:rsid w:val="001B584C"/>
    <w:rsid w:val="001D193E"/>
    <w:rsid w:val="001D1DEB"/>
    <w:rsid w:val="001D25DA"/>
    <w:rsid w:val="001D3ADB"/>
    <w:rsid w:val="001D4D0D"/>
    <w:rsid w:val="001D5909"/>
    <w:rsid w:val="001E28CD"/>
    <w:rsid w:val="001E7A2A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54F93"/>
    <w:rsid w:val="00272205"/>
    <w:rsid w:val="002734B3"/>
    <w:rsid w:val="00274445"/>
    <w:rsid w:val="002816BB"/>
    <w:rsid w:val="00282833"/>
    <w:rsid w:val="002933E3"/>
    <w:rsid w:val="002B0E33"/>
    <w:rsid w:val="002C0FE8"/>
    <w:rsid w:val="002C1E94"/>
    <w:rsid w:val="002C3166"/>
    <w:rsid w:val="002C721F"/>
    <w:rsid w:val="002D07E9"/>
    <w:rsid w:val="002D2348"/>
    <w:rsid w:val="002E0167"/>
    <w:rsid w:val="002E3528"/>
    <w:rsid w:val="002E4A31"/>
    <w:rsid w:val="002F0188"/>
    <w:rsid w:val="002F1122"/>
    <w:rsid w:val="002F407D"/>
    <w:rsid w:val="003122CE"/>
    <w:rsid w:val="0031289C"/>
    <w:rsid w:val="00313C96"/>
    <w:rsid w:val="003207F6"/>
    <w:rsid w:val="003301E8"/>
    <w:rsid w:val="0033022D"/>
    <w:rsid w:val="003306FC"/>
    <w:rsid w:val="003310EA"/>
    <w:rsid w:val="003315A3"/>
    <w:rsid w:val="003323D1"/>
    <w:rsid w:val="003330AF"/>
    <w:rsid w:val="0033615D"/>
    <w:rsid w:val="00337189"/>
    <w:rsid w:val="003371CF"/>
    <w:rsid w:val="00342A4A"/>
    <w:rsid w:val="00343ED2"/>
    <w:rsid w:val="00364484"/>
    <w:rsid w:val="0037060B"/>
    <w:rsid w:val="0037285B"/>
    <w:rsid w:val="00374343"/>
    <w:rsid w:val="00376B41"/>
    <w:rsid w:val="00376F92"/>
    <w:rsid w:val="003920CF"/>
    <w:rsid w:val="003A1F0A"/>
    <w:rsid w:val="003C2D79"/>
    <w:rsid w:val="003C48D5"/>
    <w:rsid w:val="003C62EB"/>
    <w:rsid w:val="003D0D29"/>
    <w:rsid w:val="003E1154"/>
    <w:rsid w:val="003E2F9F"/>
    <w:rsid w:val="003E6D9F"/>
    <w:rsid w:val="003F03DE"/>
    <w:rsid w:val="003F2BC6"/>
    <w:rsid w:val="00413AF1"/>
    <w:rsid w:val="00415B9C"/>
    <w:rsid w:val="004171CA"/>
    <w:rsid w:val="00422BF9"/>
    <w:rsid w:val="00422F2D"/>
    <w:rsid w:val="004356C0"/>
    <w:rsid w:val="0044267A"/>
    <w:rsid w:val="004429CC"/>
    <w:rsid w:val="00442A19"/>
    <w:rsid w:val="00443DE0"/>
    <w:rsid w:val="00444B8F"/>
    <w:rsid w:val="00471399"/>
    <w:rsid w:val="0047573D"/>
    <w:rsid w:val="00486DAB"/>
    <w:rsid w:val="004A091B"/>
    <w:rsid w:val="004B579A"/>
    <w:rsid w:val="004B6802"/>
    <w:rsid w:val="004B69A6"/>
    <w:rsid w:val="004B76B1"/>
    <w:rsid w:val="004B7FE5"/>
    <w:rsid w:val="004C241B"/>
    <w:rsid w:val="004C2563"/>
    <w:rsid w:val="004C4668"/>
    <w:rsid w:val="004C4BBD"/>
    <w:rsid w:val="004C67E6"/>
    <w:rsid w:val="004D223E"/>
    <w:rsid w:val="004D27C3"/>
    <w:rsid w:val="004D2A3F"/>
    <w:rsid w:val="004D36D2"/>
    <w:rsid w:val="004D7B01"/>
    <w:rsid w:val="004E1217"/>
    <w:rsid w:val="004E1CA5"/>
    <w:rsid w:val="004E55D8"/>
    <w:rsid w:val="004F032D"/>
    <w:rsid w:val="00500385"/>
    <w:rsid w:val="00503787"/>
    <w:rsid w:val="00505896"/>
    <w:rsid w:val="005122A5"/>
    <w:rsid w:val="0051589D"/>
    <w:rsid w:val="00521422"/>
    <w:rsid w:val="0052143C"/>
    <w:rsid w:val="00521D47"/>
    <w:rsid w:val="005314A8"/>
    <w:rsid w:val="00533B21"/>
    <w:rsid w:val="00553065"/>
    <w:rsid w:val="00567B8F"/>
    <w:rsid w:val="005731AA"/>
    <w:rsid w:val="00583228"/>
    <w:rsid w:val="00586068"/>
    <w:rsid w:val="00586FD7"/>
    <w:rsid w:val="0059412B"/>
    <w:rsid w:val="005A4FDA"/>
    <w:rsid w:val="005A537B"/>
    <w:rsid w:val="005A67C9"/>
    <w:rsid w:val="005B52FF"/>
    <w:rsid w:val="005C2DF7"/>
    <w:rsid w:val="005C383F"/>
    <w:rsid w:val="005C59B0"/>
    <w:rsid w:val="005C5B03"/>
    <w:rsid w:val="005C6462"/>
    <w:rsid w:val="005D5B22"/>
    <w:rsid w:val="005E07B1"/>
    <w:rsid w:val="005F0A23"/>
    <w:rsid w:val="005F5A55"/>
    <w:rsid w:val="005F69F4"/>
    <w:rsid w:val="00600313"/>
    <w:rsid w:val="0060730F"/>
    <w:rsid w:val="00613CA3"/>
    <w:rsid w:val="00615377"/>
    <w:rsid w:val="00615DF6"/>
    <w:rsid w:val="0061730B"/>
    <w:rsid w:val="0062383F"/>
    <w:rsid w:val="00630ADE"/>
    <w:rsid w:val="00632207"/>
    <w:rsid w:val="006349E6"/>
    <w:rsid w:val="00635A19"/>
    <w:rsid w:val="00637480"/>
    <w:rsid w:val="00640222"/>
    <w:rsid w:val="006478C4"/>
    <w:rsid w:val="0066103E"/>
    <w:rsid w:val="006625BC"/>
    <w:rsid w:val="00663DCB"/>
    <w:rsid w:val="00666E26"/>
    <w:rsid w:val="00672513"/>
    <w:rsid w:val="006727D1"/>
    <w:rsid w:val="00674730"/>
    <w:rsid w:val="006770DC"/>
    <w:rsid w:val="00680002"/>
    <w:rsid w:val="00681659"/>
    <w:rsid w:val="00682139"/>
    <w:rsid w:val="006873C3"/>
    <w:rsid w:val="0068755C"/>
    <w:rsid w:val="00690864"/>
    <w:rsid w:val="00690C59"/>
    <w:rsid w:val="006B044A"/>
    <w:rsid w:val="006C4130"/>
    <w:rsid w:val="006D0744"/>
    <w:rsid w:val="006D0DFC"/>
    <w:rsid w:val="006D4AF0"/>
    <w:rsid w:val="006E3769"/>
    <w:rsid w:val="006E4CF4"/>
    <w:rsid w:val="006E7784"/>
    <w:rsid w:val="006F18A4"/>
    <w:rsid w:val="006F59E9"/>
    <w:rsid w:val="006F72D4"/>
    <w:rsid w:val="0070313F"/>
    <w:rsid w:val="00703C7C"/>
    <w:rsid w:val="00704F6D"/>
    <w:rsid w:val="00705267"/>
    <w:rsid w:val="00707F9B"/>
    <w:rsid w:val="00712DA9"/>
    <w:rsid w:val="00726B68"/>
    <w:rsid w:val="0073520B"/>
    <w:rsid w:val="00742A55"/>
    <w:rsid w:val="00742C6B"/>
    <w:rsid w:val="0076201A"/>
    <w:rsid w:val="007622F9"/>
    <w:rsid w:val="00763F5F"/>
    <w:rsid w:val="00773118"/>
    <w:rsid w:val="00775BF1"/>
    <w:rsid w:val="0078110C"/>
    <w:rsid w:val="00782483"/>
    <w:rsid w:val="00792011"/>
    <w:rsid w:val="007A1A67"/>
    <w:rsid w:val="007A1D74"/>
    <w:rsid w:val="007A4C81"/>
    <w:rsid w:val="007B203C"/>
    <w:rsid w:val="007B2382"/>
    <w:rsid w:val="007B3E7F"/>
    <w:rsid w:val="007B6E3C"/>
    <w:rsid w:val="007D3444"/>
    <w:rsid w:val="007D5968"/>
    <w:rsid w:val="007E4895"/>
    <w:rsid w:val="007E4AF5"/>
    <w:rsid w:val="00803F64"/>
    <w:rsid w:val="0080505D"/>
    <w:rsid w:val="0081326A"/>
    <w:rsid w:val="00817562"/>
    <w:rsid w:val="0082176F"/>
    <w:rsid w:val="008247FB"/>
    <w:rsid w:val="00825547"/>
    <w:rsid w:val="008301BA"/>
    <w:rsid w:val="00830C37"/>
    <w:rsid w:val="00833043"/>
    <w:rsid w:val="00836075"/>
    <w:rsid w:val="00840A9B"/>
    <w:rsid w:val="00843297"/>
    <w:rsid w:val="00847B94"/>
    <w:rsid w:val="008527D1"/>
    <w:rsid w:val="00853458"/>
    <w:rsid w:val="00862021"/>
    <w:rsid w:val="00870CE8"/>
    <w:rsid w:val="008718F8"/>
    <w:rsid w:val="00874CE5"/>
    <w:rsid w:val="00892115"/>
    <w:rsid w:val="008940BE"/>
    <w:rsid w:val="00895951"/>
    <w:rsid w:val="00897365"/>
    <w:rsid w:val="008A2A59"/>
    <w:rsid w:val="008B311D"/>
    <w:rsid w:val="008B72EA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8F4D78"/>
    <w:rsid w:val="008F6AA7"/>
    <w:rsid w:val="00902CF4"/>
    <w:rsid w:val="00902E3A"/>
    <w:rsid w:val="00910D45"/>
    <w:rsid w:val="00913C21"/>
    <w:rsid w:val="00924AA0"/>
    <w:rsid w:val="00925382"/>
    <w:rsid w:val="00927004"/>
    <w:rsid w:val="0094020E"/>
    <w:rsid w:val="00952503"/>
    <w:rsid w:val="00961304"/>
    <w:rsid w:val="00963084"/>
    <w:rsid w:val="00963514"/>
    <w:rsid w:val="00963E09"/>
    <w:rsid w:val="0097198A"/>
    <w:rsid w:val="0098098E"/>
    <w:rsid w:val="00985B44"/>
    <w:rsid w:val="00991075"/>
    <w:rsid w:val="00991963"/>
    <w:rsid w:val="00993479"/>
    <w:rsid w:val="009C0ED7"/>
    <w:rsid w:val="009C12A0"/>
    <w:rsid w:val="009C2FD0"/>
    <w:rsid w:val="009C367B"/>
    <w:rsid w:val="009C46EA"/>
    <w:rsid w:val="009D5CE8"/>
    <w:rsid w:val="009D6138"/>
    <w:rsid w:val="009E3169"/>
    <w:rsid w:val="009E5449"/>
    <w:rsid w:val="009F1354"/>
    <w:rsid w:val="009F3389"/>
    <w:rsid w:val="009F7049"/>
    <w:rsid w:val="00A00A40"/>
    <w:rsid w:val="00A02247"/>
    <w:rsid w:val="00A03B79"/>
    <w:rsid w:val="00A208E4"/>
    <w:rsid w:val="00A2199D"/>
    <w:rsid w:val="00A22500"/>
    <w:rsid w:val="00A23DD0"/>
    <w:rsid w:val="00A25A4E"/>
    <w:rsid w:val="00A35F7A"/>
    <w:rsid w:val="00A44CA7"/>
    <w:rsid w:val="00A44D34"/>
    <w:rsid w:val="00A6004D"/>
    <w:rsid w:val="00A615AB"/>
    <w:rsid w:val="00A626E2"/>
    <w:rsid w:val="00A6345B"/>
    <w:rsid w:val="00A63E0E"/>
    <w:rsid w:val="00A63E29"/>
    <w:rsid w:val="00A64B23"/>
    <w:rsid w:val="00A716D2"/>
    <w:rsid w:val="00A71EB0"/>
    <w:rsid w:val="00A73B60"/>
    <w:rsid w:val="00A807FC"/>
    <w:rsid w:val="00A80D1C"/>
    <w:rsid w:val="00A910EA"/>
    <w:rsid w:val="00A91F53"/>
    <w:rsid w:val="00A971D0"/>
    <w:rsid w:val="00AA1DD8"/>
    <w:rsid w:val="00AA2B4E"/>
    <w:rsid w:val="00AB2300"/>
    <w:rsid w:val="00AB328B"/>
    <w:rsid w:val="00AC11D6"/>
    <w:rsid w:val="00AC2639"/>
    <w:rsid w:val="00AD49E2"/>
    <w:rsid w:val="00AE03D8"/>
    <w:rsid w:val="00AE266F"/>
    <w:rsid w:val="00AE311A"/>
    <w:rsid w:val="00AE42F9"/>
    <w:rsid w:val="00AE4DBB"/>
    <w:rsid w:val="00AF2643"/>
    <w:rsid w:val="00B00A70"/>
    <w:rsid w:val="00B1129F"/>
    <w:rsid w:val="00B151C5"/>
    <w:rsid w:val="00B16702"/>
    <w:rsid w:val="00B21D69"/>
    <w:rsid w:val="00B27D74"/>
    <w:rsid w:val="00B31A08"/>
    <w:rsid w:val="00B3398A"/>
    <w:rsid w:val="00B36E3B"/>
    <w:rsid w:val="00B4054F"/>
    <w:rsid w:val="00B40E0C"/>
    <w:rsid w:val="00B4593A"/>
    <w:rsid w:val="00B501EB"/>
    <w:rsid w:val="00B52292"/>
    <w:rsid w:val="00B60093"/>
    <w:rsid w:val="00B60E94"/>
    <w:rsid w:val="00B621F0"/>
    <w:rsid w:val="00B76AFC"/>
    <w:rsid w:val="00B76DFF"/>
    <w:rsid w:val="00B77D3B"/>
    <w:rsid w:val="00B80380"/>
    <w:rsid w:val="00B81A4C"/>
    <w:rsid w:val="00B847F9"/>
    <w:rsid w:val="00BA2654"/>
    <w:rsid w:val="00BA3461"/>
    <w:rsid w:val="00BB70C5"/>
    <w:rsid w:val="00BC22F7"/>
    <w:rsid w:val="00BC2A43"/>
    <w:rsid w:val="00BF1BA7"/>
    <w:rsid w:val="00BF545E"/>
    <w:rsid w:val="00BF68AB"/>
    <w:rsid w:val="00C04C2E"/>
    <w:rsid w:val="00C05092"/>
    <w:rsid w:val="00C128CB"/>
    <w:rsid w:val="00C16928"/>
    <w:rsid w:val="00C242E8"/>
    <w:rsid w:val="00C2449D"/>
    <w:rsid w:val="00C26E49"/>
    <w:rsid w:val="00C27F9D"/>
    <w:rsid w:val="00C3323A"/>
    <w:rsid w:val="00C3627D"/>
    <w:rsid w:val="00C51820"/>
    <w:rsid w:val="00C55016"/>
    <w:rsid w:val="00C5672F"/>
    <w:rsid w:val="00C63547"/>
    <w:rsid w:val="00C63627"/>
    <w:rsid w:val="00C63998"/>
    <w:rsid w:val="00C64F90"/>
    <w:rsid w:val="00C6625C"/>
    <w:rsid w:val="00C66CC7"/>
    <w:rsid w:val="00C700B8"/>
    <w:rsid w:val="00C71A28"/>
    <w:rsid w:val="00C82D38"/>
    <w:rsid w:val="00C8480D"/>
    <w:rsid w:val="00C874B6"/>
    <w:rsid w:val="00C969A0"/>
    <w:rsid w:val="00CA0D28"/>
    <w:rsid w:val="00CA4617"/>
    <w:rsid w:val="00CB1150"/>
    <w:rsid w:val="00CC28DD"/>
    <w:rsid w:val="00CC3536"/>
    <w:rsid w:val="00CD0687"/>
    <w:rsid w:val="00CD1FCA"/>
    <w:rsid w:val="00CE03F3"/>
    <w:rsid w:val="00CF468F"/>
    <w:rsid w:val="00D00465"/>
    <w:rsid w:val="00D13502"/>
    <w:rsid w:val="00D151CE"/>
    <w:rsid w:val="00D17C74"/>
    <w:rsid w:val="00D17F7C"/>
    <w:rsid w:val="00D20513"/>
    <w:rsid w:val="00D26BEF"/>
    <w:rsid w:val="00D2784E"/>
    <w:rsid w:val="00D2790B"/>
    <w:rsid w:val="00D27A69"/>
    <w:rsid w:val="00D31657"/>
    <w:rsid w:val="00D35977"/>
    <w:rsid w:val="00D35A7C"/>
    <w:rsid w:val="00D36009"/>
    <w:rsid w:val="00D40423"/>
    <w:rsid w:val="00D460FB"/>
    <w:rsid w:val="00D46CBB"/>
    <w:rsid w:val="00D52498"/>
    <w:rsid w:val="00D56C72"/>
    <w:rsid w:val="00D63C39"/>
    <w:rsid w:val="00D6456E"/>
    <w:rsid w:val="00D6687E"/>
    <w:rsid w:val="00D7229B"/>
    <w:rsid w:val="00D76F3F"/>
    <w:rsid w:val="00D81E62"/>
    <w:rsid w:val="00D82061"/>
    <w:rsid w:val="00DA035F"/>
    <w:rsid w:val="00DA2B4D"/>
    <w:rsid w:val="00DB3F59"/>
    <w:rsid w:val="00DD335F"/>
    <w:rsid w:val="00DD5F54"/>
    <w:rsid w:val="00DE15ED"/>
    <w:rsid w:val="00DE4424"/>
    <w:rsid w:val="00DF09E0"/>
    <w:rsid w:val="00DF160B"/>
    <w:rsid w:val="00DF3B8C"/>
    <w:rsid w:val="00DF3EAB"/>
    <w:rsid w:val="00E01162"/>
    <w:rsid w:val="00E02850"/>
    <w:rsid w:val="00E03C5E"/>
    <w:rsid w:val="00E043A0"/>
    <w:rsid w:val="00E04C8D"/>
    <w:rsid w:val="00E10F09"/>
    <w:rsid w:val="00E12B64"/>
    <w:rsid w:val="00E12D61"/>
    <w:rsid w:val="00E153FD"/>
    <w:rsid w:val="00E23302"/>
    <w:rsid w:val="00E237C5"/>
    <w:rsid w:val="00E25FD9"/>
    <w:rsid w:val="00E340A1"/>
    <w:rsid w:val="00E36A74"/>
    <w:rsid w:val="00E36CC0"/>
    <w:rsid w:val="00E4734F"/>
    <w:rsid w:val="00E53EB9"/>
    <w:rsid w:val="00E5455A"/>
    <w:rsid w:val="00E551D2"/>
    <w:rsid w:val="00E6321F"/>
    <w:rsid w:val="00E66555"/>
    <w:rsid w:val="00E66C59"/>
    <w:rsid w:val="00E70155"/>
    <w:rsid w:val="00E71192"/>
    <w:rsid w:val="00E72D28"/>
    <w:rsid w:val="00E7336C"/>
    <w:rsid w:val="00E739B4"/>
    <w:rsid w:val="00E7617F"/>
    <w:rsid w:val="00E77538"/>
    <w:rsid w:val="00E8033A"/>
    <w:rsid w:val="00E81AD8"/>
    <w:rsid w:val="00E845F9"/>
    <w:rsid w:val="00E9430E"/>
    <w:rsid w:val="00EA2834"/>
    <w:rsid w:val="00EA7A35"/>
    <w:rsid w:val="00EB0DF2"/>
    <w:rsid w:val="00EC67F2"/>
    <w:rsid w:val="00ED4DC3"/>
    <w:rsid w:val="00ED7706"/>
    <w:rsid w:val="00ED7E64"/>
    <w:rsid w:val="00EE0B1C"/>
    <w:rsid w:val="00EE5DC8"/>
    <w:rsid w:val="00EE6388"/>
    <w:rsid w:val="00EF0065"/>
    <w:rsid w:val="00EF19DC"/>
    <w:rsid w:val="00EF65C4"/>
    <w:rsid w:val="00F06460"/>
    <w:rsid w:val="00F11777"/>
    <w:rsid w:val="00F12D3C"/>
    <w:rsid w:val="00F14707"/>
    <w:rsid w:val="00F166E4"/>
    <w:rsid w:val="00F31F4F"/>
    <w:rsid w:val="00F33259"/>
    <w:rsid w:val="00F3652A"/>
    <w:rsid w:val="00F44272"/>
    <w:rsid w:val="00F532F1"/>
    <w:rsid w:val="00F5387E"/>
    <w:rsid w:val="00F57899"/>
    <w:rsid w:val="00F740B9"/>
    <w:rsid w:val="00F76AC0"/>
    <w:rsid w:val="00F804FD"/>
    <w:rsid w:val="00F811FB"/>
    <w:rsid w:val="00F830C0"/>
    <w:rsid w:val="00F865E4"/>
    <w:rsid w:val="00F86DA0"/>
    <w:rsid w:val="00FA0FCA"/>
    <w:rsid w:val="00FA78FB"/>
    <w:rsid w:val="00FB30D1"/>
    <w:rsid w:val="00FB6FC1"/>
    <w:rsid w:val="00FC13E6"/>
    <w:rsid w:val="00FC276E"/>
    <w:rsid w:val="00FC2847"/>
    <w:rsid w:val="00FD484C"/>
    <w:rsid w:val="00FD583F"/>
    <w:rsid w:val="00FE15E2"/>
    <w:rsid w:val="00FE6CDB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7DCEB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682139"/>
    <w:pPr>
      <w:overflowPunct w:val="0"/>
      <w:autoSpaceDE w:val="0"/>
      <w:autoSpaceDN w:val="0"/>
      <w:adjustRightInd w:val="0"/>
      <w:spacing w:before="60" w:after="60"/>
      <w:ind w:left="-27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682139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5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0745FF"/>
    <w:rsid w:val="003912AA"/>
    <w:rsid w:val="003D2083"/>
    <w:rsid w:val="0056127F"/>
    <w:rsid w:val="006406A6"/>
    <w:rsid w:val="0066370F"/>
    <w:rsid w:val="00671029"/>
    <w:rsid w:val="006C3C31"/>
    <w:rsid w:val="00723F09"/>
    <w:rsid w:val="00754241"/>
    <w:rsid w:val="0078063F"/>
    <w:rsid w:val="009E0254"/>
    <w:rsid w:val="009F7087"/>
    <w:rsid w:val="00A86F03"/>
    <w:rsid w:val="00B12813"/>
    <w:rsid w:val="00B47BA0"/>
    <w:rsid w:val="00BB42C6"/>
    <w:rsid w:val="00CE0090"/>
    <w:rsid w:val="00CE1071"/>
    <w:rsid w:val="00D44512"/>
    <w:rsid w:val="00E047F6"/>
    <w:rsid w:val="00E9541A"/>
    <w:rsid w:val="00E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BBFC-E815-4AA5-A4CC-D5FDAD6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2694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2020-10-08T05:43:00Z</cp:lastPrinted>
  <dcterms:created xsi:type="dcterms:W3CDTF">2020-10-08T05:44:00Z</dcterms:created>
  <dcterms:modified xsi:type="dcterms:W3CDTF">2020-10-08T05:44:00Z</dcterms:modified>
</cp:coreProperties>
</file>