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04" w:rsidRDefault="00C53704" w:rsidP="00C53704">
      <w:pPr>
        <w:tabs>
          <w:tab w:val="left" w:pos="70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3704" w:rsidRPr="00EB4855" w:rsidRDefault="00C53704" w:rsidP="00C53704">
      <w:pPr>
        <w:tabs>
          <w:tab w:val="left" w:pos="70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4855">
        <w:rPr>
          <w:rFonts w:asciiTheme="minorHAnsi" w:hAnsiTheme="minorHAnsi" w:cstheme="minorHAnsi"/>
          <w:b/>
          <w:sz w:val="22"/>
          <w:szCs w:val="22"/>
        </w:rPr>
        <w:t>ANNEX IV:</w:t>
      </w:r>
    </w:p>
    <w:p w:rsidR="00C53704" w:rsidRPr="00EB4855" w:rsidRDefault="00C53704" w:rsidP="00C53704">
      <w:pPr>
        <w:tabs>
          <w:tab w:val="left" w:pos="70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4855">
        <w:rPr>
          <w:rFonts w:asciiTheme="minorHAnsi" w:hAnsiTheme="minorHAnsi" w:cstheme="minorHAnsi"/>
          <w:b/>
          <w:sz w:val="22"/>
          <w:szCs w:val="22"/>
        </w:rPr>
        <w:t>TECHNICAL PROPOSAL</w:t>
      </w:r>
      <w:r w:rsidRPr="00EB4855">
        <w:rPr>
          <w:rFonts w:asciiTheme="minorHAnsi" w:hAnsiTheme="minorHAnsi" w:cstheme="minorHAnsi"/>
          <w:b/>
          <w:caps/>
          <w:sz w:val="22"/>
          <w:szCs w:val="22"/>
        </w:rPr>
        <w:t xml:space="preserve"> Form</w:t>
      </w:r>
    </w:p>
    <w:p w:rsidR="00C53704" w:rsidRPr="00EB4855" w:rsidRDefault="00C53704" w:rsidP="00C53704">
      <w:pPr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860"/>
      </w:tblGrid>
      <w:tr w:rsidR="00C53704" w:rsidRPr="00EB4855" w:rsidTr="00340F6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Name of Proposing Organization / Firm: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53704" w:rsidRPr="00EB4855" w:rsidTr="00340F6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Country of Registration: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53704" w:rsidRPr="00EB4855" w:rsidTr="00340F6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Name of Contact Person for this Proposal: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53704" w:rsidRPr="00EB4855" w:rsidTr="00340F6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53704" w:rsidRPr="00EB4855" w:rsidTr="00340F6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Phone / Fax: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53704" w:rsidRPr="00EB4855" w:rsidTr="00340F6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Email: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:rsidR="00C53704" w:rsidRPr="00EB4855" w:rsidRDefault="00C53704" w:rsidP="00C53704">
      <w:pPr>
        <w:pStyle w:val="Heading4"/>
        <w:spacing w:before="0"/>
        <w:rPr>
          <w:rFonts w:asciiTheme="minorHAnsi" w:hAnsiTheme="minorHAnsi" w:cstheme="minorHAnsi"/>
          <w:b/>
          <w:i w:val="0"/>
          <w:color w:val="auto"/>
          <w:sz w:val="22"/>
          <w:szCs w:val="22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C53704" w:rsidRPr="00EB4855" w:rsidTr="00340F68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3704" w:rsidRPr="00EB4855" w:rsidRDefault="00C53704" w:rsidP="00340F68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Section 1 : Technical Expertise</w:t>
            </w:r>
          </w:p>
        </w:tc>
      </w:tr>
      <w:tr w:rsidR="00C53704" w:rsidRPr="00EB4855" w:rsidTr="00340F68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As part of their technical proposals, Bidders must submit a technical expertise which includes the following detail:</w:t>
            </w:r>
          </w:p>
          <w:p w:rsidR="00C53704" w:rsidRPr="00EB4855" w:rsidRDefault="00C53704" w:rsidP="00C53704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93"/>
              <w:contextualSpacing/>
              <w:jc w:val="both"/>
              <w:textAlignment w:val="auto"/>
              <w:rPr>
                <w:rFonts w:asciiTheme="minorHAnsi" w:hAnsiTheme="minorHAnsi" w:cstheme="minorHAnsi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szCs w:val="22"/>
                <w:lang w:val="en-CA"/>
              </w:rPr>
              <w:t>Staffing, including proposed members of the team.</w:t>
            </w:r>
          </w:p>
          <w:p w:rsidR="00C53704" w:rsidRDefault="00C53704" w:rsidP="00C53704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93"/>
              <w:contextualSpacing/>
              <w:jc w:val="both"/>
              <w:textAlignment w:val="auto"/>
              <w:rPr>
                <w:rFonts w:asciiTheme="minorHAnsi" w:hAnsiTheme="minorHAnsi" w:cstheme="minorHAnsi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szCs w:val="22"/>
                <w:lang w:val="en-CA"/>
              </w:rPr>
              <w:t xml:space="preserve">Proven expertise in digital marketing and digital content creation (number of clients, products, etc.). Experience in delivering trainings on digital marketing is an advantage. </w:t>
            </w:r>
          </w:p>
          <w:p w:rsidR="00C53704" w:rsidRPr="00340F68" w:rsidRDefault="00C53704" w:rsidP="00340F68">
            <w:pPr>
              <w:pStyle w:val="ListParagraph"/>
              <w:ind w:left="493"/>
              <w:contextualSpacing/>
              <w:jc w:val="both"/>
              <w:rPr>
                <w:rFonts w:asciiTheme="minorHAnsi" w:hAnsiTheme="minorHAnsi" w:cstheme="minorHAnsi"/>
                <w:b/>
                <w:i/>
                <w:szCs w:val="22"/>
                <w:lang w:val="en-CA"/>
              </w:rPr>
            </w:pPr>
            <w:r w:rsidRPr="00340F68">
              <w:rPr>
                <w:rFonts w:asciiTheme="minorHAnsi" w:hAnsiTheme="minorHAnsi" w:cstheme="minorHAnsi"/>
                <w:b/>
                <w:i/>
                <w:szCs w:val="22"/>
                <w:lang w:val="en-CA"/>
              </w:rPr>
              <w:t>*Please provide link of sample work on digital content creation</w:t>
            </w:r>
          </w:p>
          <w:p w:rsidR="00C53704" w:rsidRPr="00EB4855" w:rsidRDefault="00C53704" w:rsidP="00C53704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93"/>
              <w:contextualSpacing/>
              <w:jc w:val="both"/>
              <w:textAlignment w:val="auto"/>
              <w:rPr>
                <w:rFonts w:asciiTheme="minorHAnsi" w:hAnsiTheme="minorHAnsi" w:cstheme="minorHAnsi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szCs w:val="22"/>
                <w:lang w:val="en-CA"/>
              </w:rPr>
              <w:t xml:space="preserve">Curriculum Vitae of the </w:t>
            </w:r>
            <w:r>
              <w:rPr>
                <w:rFonts w:asciiTheme="minorHAnsi" w:hAnsiTheme="minorHAnsi" w:cstheme="minorHAnsi"/>
                <w:szCs w:val="22"/>
                <w:lang w:val="en-CA"/>
              </w:rPr>
              <w:t>key personnel</w:t>
            </w:r>
          </w:p>
          <w:p w:rsidR="00C53704" w:rsidRPr="00340F68" w:rsidRDefault="00C53704" w:rsidP="00340F68">
            <w:pPr>
              <w:pStyle w:val="ListParagraph"/>
              <w:overflowPunct/>
              <w:autoSpaceDE/>
              <w:autoSpaceDN/>
              <w:adjustRightInd/>
              <w:ind w:left="493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i/>
                <w:szCs w:val="22"/>
                <w:lang w:val="en-CA"/>
              </w:rPr>
            </w:pPr>
            <w:r w:rsidRPr="00340F68">
              <w:rPr>
                <w:rFonts w:asciiTheme="minorHAnsi" w:hAnsiTheme="minorHAnsi" w:cstheme="minorHAnsi"/>
                <w:b/>
                <w:i/>
                <w:szCs w:val="22"/>
                <w:lang w:val="en-CA"/>
              </w:rPr>
              <w:t>*See below format</w:t>
            </w:r>
          </w:p>
          <w:p w:rsidR="00C53704" w:rsidRPr="00EB4855" w:rsidRDefault="00C53704" w:rsidP="00340F68">
            <w:pPr>
              <w:pStyle w:val="ListParagraph"/>
              <w:overflowPunct/>
              <w:autoSpaceDE/>
              <w:autoSpaceDN/>
              <w:adjustRightInd/>
              <w:ind w:left="349"/>
              <w:contextualSpacing/>
              <w:jc w:val="both"/>
              <w:textAlignment w:val="auto"/>
              <w:rPr>
                <w:rFonts w:asciiTheme="minorHAnsi" w:hAnsiTheme="minorHAnsi" w:cstheme="minorHAnsi"/>
                <w:szCs w:val="22"/>
                <w:lang w:val="en-CA"/>
              </w:rPr>
            </w:pPr>
          </w:p>
        </w:tc>
      </w:tr>
      <w:tr w:rsidR="00C53704" w:rsidRPr="00EB4855" w:rsidTr="00340F68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3704" w:rsidRPr="00EB4855" w:rsidRDefault="00C53704" w:rsidP="00340F68">
            <w:pPr>
              <w:pStyle w:val="IndexHeading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Section 2: Approach in methodology </w:t>
            </w:r>
          </w:p>
        </w:tc>
      </w:tr>
      <w:tr w:rsidR="00C53704" w:rsidRPr="00EB4855" w:rsidTr="00340F68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sz w:val="22"/>
                <w:szCs w:val="22"/>
              </w:rPr>
              <w:t>This section should demonstarate the Bidder’s responsiveness to the specification by identifying the specific component proposed, addressing the reqirements, as specified, point by point;</w:t>
            </w:r>
          </w:p>
          <w:p w:rsidR="00C53704" w:rsidRPr="00EB4855" w:rsidRDefault="00C53704" w:rsidP="00C53704">
            <w:pPr>
              <w:pStyle w:val="ListParagraph"/>
              <w:numPr>
                <w:ilvl w:val="0"/>
                <w:numId w:val="1"/>
              </w:numPr>
              <w:ind w:left="493"/>
              <w:jc w:val="both"/>
              <w:rPr>
                <w:rFonts w:asciiTheme="minorHAnsi" w:hAnsiTheme="minorHAnsi" w:cstheme="minorHAnsi"/>
                <w:szCs w:val="22"/>
              </w:rPr>
            </w:pPr>
            <w:r w:rsidRPr="00EB4855">
              <w:rPr>
                <w:rFonts w:asciiTheme="minorHAnsi" w:hAnsiTheme="minorHAnsi" w:cstheme="minorHAnsi"/>
                <w:szCs w:val="22"/>
              </w:rPr>
              <w:t>Likelihood of achieving expected outputs within the given timeframe and budget</w:t>
            </w:r>
          </w:p>
          <w:p w:rsidR="00C53704" w:rsidRPr="00EB4855" w:rsidRDefault="00C53704" w:rsidP="00C53704">
            <w:pPr>
              <w:pStyle w:val="ListParagraph"/>
              <w:numPr>
                <w:ilvl w:val="0"/>
                <w:numId w:val="1"/>
              </w:numPr>
              <w:ind w:left="493"/>
              <w:jc w:val="both"/>
              <w:rPr>
                <w:rFonts w:asciiTheme="minorHAnsi" w:hAnsiTheme="minorHAnsi" w:cstheme="minorHAnsi"/>
                <w:szCs w:val="22"/>
              </w:rPr>
            </w:pPr>
            <w:r w:rsidRPr="00EB4855">
              <w:rPr>
                <w:rFonts w:asciiTheme="minorHAnsi" w:hAnsiTheme="minorHAnsi" w:cstheme="minorHAnsi"/>
                <w:szCs w:val="22"/>
              </w:rPr>
              <w:t>Appropriateness of approaches and strategies to deliver expected outputs</w:t>
            </w:r>
          </w:p>
          <w:p w:rsidR="00C53704" w:rsidRPr="00EB4855" w:rsidRDefault="00C53704" w:rsidP="00C53704">
            <w:pPr>
              <w:pStyle w:val="ListParagraph"/>
              <w:numPr>
                <w:ilvl w:val="0"/>
                <w:numId w:val="1"/>
              </w:numPr>
              <w:ind w:left="493"/>
              <w:jc w:val="both"/>
              <w:rPr>
                <w:rFonts w:asciiTheme="minorHAnsi" w:hAnsiTheme="minorHAnsi" w:cstheme="minorHAnsi"/>
                <w:szCs w:val="22"/>
              </w:rPr>
            </w:pPr>
            <w:r w:rsidRPr="00EB4855">
              <w:rPr>
                <w:rFonts w:asciiTheme="minorHAnsi" w:hAnsiTheme="minorHAnsi" w:cstheme="minorHAnsi"/>
                <w:szCs w:val="22"/>
              </w:rPr>
              <w:t>Ability to be flexible and response to changes as part of the review and feedback process</w:t>
            </w:r>
          </w:p>
          <w:p w:rsidR="00C53704" w:rsidRPr="00EB4855" w:rsidRDefault="00C53704" w:rsidP="00C53704">
            <w:pPr>
              <w:pStyle w:val="ListParagraph"/>
              <w:numPr>
                <w:ilvl w:val="0"/>
                <w:numId w:val="1"/>
              </w:numPr>
              <w:ind w:left="493"/>
              <w:jc w:val="both"/>
              <w:rPr>
                <w:rFonts w:asciiTheme="minorHAnsi" w:hAnsiTheme="minorHAnsi" w:cstheme="minorHAnsi"/>
                <w:szCs w:val="22"/>
              </w:rPr>
            </w:pPr>
            <w:r w:rsidRPr="00EB4855">
              <w:rPr>
                <w:rFonts w:asciiTheme="minorHAnsi" w:hAnsiTheme="minorHAnsi" w:cstheme="minorHAnsi"/>
                <w:szCs w:val="22"/>
              </w:rPr>
              <w:t>Overall clarity of proposal, which covers: proposed methodology, timeline and budget in developing the training module, organizing the workshop</w:t>
            </w:r>
          </w:p>
          <w:p w:rsidR="00C53704" w:rsidRPr="00EB4855" w:rsidRDefault="00C53704" w:rsidP="00C53704">
            <w:pPr>
              <w:pStyle w:val="ListParagraph"/>
              <w:numPr>
                <w:ilvl w:val="0"/>
                <w:numId w:val="1"/>
              </w:numPr>
              <w:ind w:left="493"/>
              <w:jc w:val="both"/>
              <w:rPr>
                <w:rFonts w:asciiTheme="minorHAnsi" w:hAnsiTheme="minorHAnsi" w:cstheme="minorHAnsi"/>
                <w:szCs w:val="22"/>
              </w:rPr>
            </w:pPr>
            <w:r w:rsidRPr="00EB4855">
              <w:rPr>
                <w:rFonts w:asciiTheme="minorHAnsi" w:hAnsiTheme="minorHAnsi" w:cstheme="minorHAnsi"/>
                <w:szCs w:val="22"/>
              </w:rPr>
              <w:t>Below is the suggested outline of the module:</w:t>
            </w:r>
          </w:p>
          <w:p w:rsidR="00C53704" w:rsidRPr="00EB4855" w:rsidRDefault="00C53704" w:rsidP="00C53704">
            <w:pPr>
              <w:pStyle w:val="ListParagraph"/>
              <w:numPr>
                <w:ilvl w:val="0"/>
                <w:numId w:val="3"/>
              </w:numPr>
              <w:ind w:left="918"/>
              <w:jc w:val="both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EB4855">
              <w:rPr>
                <w:rFonts w:asciiTheme="minorHAnsi" w:hAnsiTheme="minorHAnsi" w:cstheme="minorHAnsi"/>
                <w:szCs w:val="22"/>
              </w:rPr>
              <w:t>Introduction and overview of the module</w:t>
            </w:r>
          </w:p>
          <w:p w:rsidR="00C53704" w:rsidRPr="00EB4855" w:rsidRDefault="00C53704" w:rsidP="00C53704">
            <w:pPr>
              <w:pStyle w:val="ListParagraph"/>
              <w:numPr>
                <w:ilvl w:val="0"/>
                <w:numId w:val="3"/>
              </w:numPr>
              <w:ind w:left="918"/>
              <w:jc w:val="both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EB4855">
              <w:rPr>
                <w:rFonts w:asciiTheme="minorHAnsi" w:hAnsiTheme="minorHAnsi" w:cstheme="minorHAnsi"/>
                <w:szCs w:val="22"/>
              </w:rPr>
              <w:t>Chapter #1: Identifying topics, Formats, Ideas based on current trends</w:t>
            </w:r>
          </w:p>
          <w:p w:rsidR="00C53704" w:rsidRPr="00EB4855" w:rsidRDefault="00C53704" w:rsidP="00C53704">
            <w:pPr>
              <w:pStyle w:val="ListParagraph"/>
              <w:numPr>
                <w:ilvl w:val="0"/>
                <w:numId w:val="3"/>
              </w:numPr>
              <w:ind w:left="918"/>
              <w:jc w:val="both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EB4855">
              <w:rPr>
                <w:rFonts w:asciiTheme="minorHAnsi" w:hAnsiTheme="minorHAnsi" w:cstheme="minorHAnsi"/>
                <w:szCs w:val="22"/>
              </w:rPr>
              <w:t>Chapter #2: Crating attractive content materials</w:t>
            </w:r>
          </w:p>
          <w:p w:rsidR="00C53704" w:rsidRPr="00EB4855" w:rsidRDefault="00C53704" w:rsidP="00C53704">
            <w:pPr>
              <w:pStyle w:val="ListParagraph"/>
              <w:numPr>
                <w:ilvl w:val="0"/>
                <w:numId w:val="3"/>
              </w:numPr>
              <w:ind w:left="918"/>
              <w:jc w:val="both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EB4855">
              <w:rPr>
                <w:rFonts w:asciiTheme="minorHAnsi" w:hAnsiTheme="minorHAnsi" w:cstheme="minorHAnsi"/>
                <w:szCs w:val="22"/>
              </w:rPr>
              <w:t>Chapter #3: Digital marketing of the content</w:t>
            </w:r>
          </w:p>
          <w:p w:rsidR="00C53704" w:rsidRPr="00EB4855" w:rsidRDefault="00C53704" w:rsidP="00C53704">
            <w:pPr>
              <w:pStyle w:val="ListParagraph"/>
              <w:numPr>
                <w:ilvl w:val="0"/>
                <w:numId w:val="3"/>
              </w:numPr>
              <w:ind w:left="918"/>
              <w:jc w:val="both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EB4855">
              <w:rPr>
                <w:rFonts w:asciiTheme="minorHAnsi" w:hAnsiTheme="minorHAnsi" w:cstheme="minorHAnsi"/>
                <w:szCs w:val="22"/>
              </w:rPr>
              <w:t xml:space="preserve">Chapter #4: Monitoring and evaluation of the content </w:t>
            </w:r>
          </w:p>
          <w:p w:rsidR="00C53704" w:rsidRPr="009851DE" w:rsidRDefault="00C53704" w:rsidP="00C53704">
            <w:pPr>
              <w:pStyle w:val="ListParagraph"/>
              <w:numPr>
                <w:ilvl w:val="0"/>
                <w:numId w:val="3"/>
              </w:numPr>
              <w:ind w:left="918"/>
              <w:jc w:val="both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EB4855">
              <w:rPr>
                <w:rFonts w:asciiTheme="minorHAnsi" w:hAnsiTheme="minorHAnsi" w:cstheme="minorHAnsi"/>
                <w:szCs w:val="22"/>
              </w:rPr>
              <w:t>Other resources and references</w:t>
            </w:r>
          </w:p>
        </w:tc>
      </w:tr>
    </w:tbl>
    <w:p w:rsidR="00C53704" w:rsidRPr="00EB4855" w:rsidRDefault="00C53704" w:rsidP="00C53704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C53704" w:rsidRPr="00EB4855" w:rsidRDefault="00C53704" w:rsidP="00C53704">
      <w:pPr>
        <w:rPr>
          <w:rFonts w:asciiTheme="minorHAnsi" w:hAnsiTheme="minorHAnsi" w:cstheme="minorHAnsi"/>
          <w:i/>
          <w:iCs/>
          <w:sz w:val="22"/>
          <w:szCs w:val="22"/>
          <w:lang w:val="en-CA"/>
        </w:rPr>
      </w:pPr>
      <w:r w:rsidRPr="00EB4855">
        <w:rPr>
          <w:rFonts w:asciiTheme="minorHAnsi" w:hAnsiTheme="minorHAnsi" w:cstheme="minorHAnsi"/>
          <w:i/>
          <w:iCs/>
          <w:sz w:val="22"/>
          <w:szCs w:val="22"/>
        </w:rPr>
        <w:t>Please u</w:t>
      </w:r>
      <w:r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se the format below, </w:t>
      </w:r>
      <w:r w:rsidRPr="00EB4855">
        <w:rPr>
          <w:rFonts w:asciiTheme="minorHAnsi" w:hAnsiTheme="minorHAnsi" w:cstheme="minorHAnsi"/>
          <w:i/>
          <w:iCs/>
          <w:sz w:val="22"/>
          <w:szCs w:val="22"/>
          <w:lang w:val="en-CA"/>
        </w:rPr>
        <w:t>CV no more than one page in length.</w:t>
      </w:r>
    </w:p>
    <w:p w:rsidR="00C53704" w:rsidRPr="00EB4855" w:rsidRDefault="00C53704" w:rsidP="00C53704">
      <w:pPr>
        <w:pStyle w:val="BodyText2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53704" w:rsidRDefault="00C53704" w:rsidP="00C53704">
      <w:pPr>
        <w:pStyle w:val="BodyText2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B4855">
        <w:rPr>
          <w:rFonts w:asciiTheme="minorHAnsi" w:hAnsiTheme="minorHAnsi" w:cstheme="minorHAnsi"/>
          <w:iCs/>
          <w:sz w:val="22"/>
          <w:szCs w:val="22"/>
        </w:rPr>
        <w:t xml:space="preserve">No substitution of the </w:t>
      </w:r>
      <w:r>
        <w:rPr>
          <w:rFonts w:asciiTheme="minorHAnsi" w:hAnsiTheme="minorHAnsi" w:cstheme="minorHAnsi"/>
          <w:iCs/>
          <w:sz w:val="22"/>
          <w:szCs w:val="22"/>
        </w:rPr>
        <w:t>key personnel</w:t>
      </w:r>
      <w:r w:rsidRPr="00EB4855">
        <w:rPr>
          <w:rFonts w:asciiTheme="minorHAnsi" w:hAnsiTheme="minorHAnsi" w:cstheme="minorHAnsi"/>
          <w:iCs/>
          <w:sz w:val="22"/>
          <w:szCs w:val="22"/>
        </w:rPr>
        <w:t xml:space="preserve"> will be tolerated once the contract has been awarded except in extreme circumstances and with the approval of the UNFPA. If substitution is unavoidable it will be with a person who, in the opinion of the UNFPA, is at least as experienced as the person being replaced. No increase in costs will be considered as a result of any substitution.</w:t>
      </w:r>
    </w:p>
    <w:p w:rsidR="00C53704" w:rsidRDefault="00C53704" w:rsidP="00C53704">
      <w:pPr>
        <w:pStyle w:val="BodyText2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53704" w:rsidRDefault="00C53704" w:rsidP="00C53704">
      <w:pPr>
        <w:pStyle w:val="BodyText2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53704" w:rsidRDefault="00C53704" w:rsidP="00C53704">
      <w:pPr>
        <w:pStyle w:val="BodyText2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53704" w:rsidRDefault="00C53704" w:rsidP="00C53704">
      <w:pPr>
        <w:pStyle w:val="BodyText2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53704" w:rsidRDefault="00C53704" w:rsidP="00C53704">
      <w:pPr>
        <w:pStyle w:val="BodyText2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53704" w:rsidRDefault="00C53704" w:rsidP="00C53704">
      <w:pPr>
        <w:pStyle w:val="BodyText2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53704" w:rsidRDefault="00C53704" w:rsidP="00C53704">
      <w:pPr>
        <w:pStyle w:val="BodyText2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53704" w:rsidRDefault="00C53704" w:rsidP="00C53704">
      <w:pPr>
        <w:pStyle w:val="BodyText2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53704" w:rsidRPr="00EB4855" w:rsidRDefault="00C53704" w:rsidP="00C53704">
      <w:pPr>
        <w:pStyle w:val="BodyText2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GoBack"/>
      <w:bookmarkEnd w:id="0"/>
    </w:p>
    <w:p w:rsidR="00C53704" w:rsidRPr="00EB4855" w:rsidRDefault="00C53704" w:rsidP="00C53704">
      <w:pPr>
        <w:rPr>
          <w:rFonts w:asciiTheme="minorHAnsi" w:hAnsiTheme="minorHAnsi" w:cstheme="minorHAnsi"/>
          <w:i/>
          <w:sz w:val="22"/>
          <w:szCs w:val="22"/>
          <w:lang w:val="en-C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025"/>
        <w:gridCol w:w="1970"/>
        <w:gridCol w:w="3870"/>
      </w:tblGrid>
      <w:tr w:rsidR="00C53704" w:rsidRPr="00EB4855" w:rsidTr="00340F68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Name: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53704" w:rsidRPr="00EB4855" w:rsidTr="00340F68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Position for this Assignment: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53704" w:rsidRPr="00EB4855" w:rsidTr="00340F68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Nationality: 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53704" w:rsidRPr="00EB4855" w:rsidTr="00340F68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Contact information: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53704" w:rsidRPr="00EB4855" w:rsidTr="00340F68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Language Skills: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53704" w:rsidRPr="00EB4855" w:rsidTr="00340F68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Educational and other Qualifications: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53704" w:rsidRPr="00EB4855" w:rsidTr="00340F68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Summary of Experience:</w:t>
            </w:r>
          </w:p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53704" w:rsidRPr="00EB4855" w:rsidTr="00340F68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pStyle w:val="IndexHeading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Relevant Experience (From most recent):</w:t>
            </w:r>
          </w:p>
        </w:tc>
      </w:tr>
      <w:tr w:rsidR="00C53704" w:rsidRPr="00EB4855" w:rsidTr="00340F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Period: From – To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Name of activity/ funding organization: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Job Title and Activities undertaken:</w:t>
            </w:r>
            <w:r w:rsidRPr="00EB485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</w:tc>
      </w:tr>
      <w:tr w:rsidR="00C53704" w:rsidRPr="00EB4855" w:rsidTr="00340F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4" w:rsidRPr="00EB4855" w:rsidRDefault="00C53704" w:rsidP="00340F6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:rsidR="00C53704" w:rsidRPr="00EB4855" w:rsidRDefault="00C53704" w:rsidP="00C53704">
      <w:pPr>
        <w:tabs>
          <w:tab w:val="left" w:pos="7020"/>
        </w:tabs>
        <w:rPr>
          <w:rFonts w:asciiTheme="minorHAnsi" w:hAnsiTheme="minorHAnsi" w:cstheme="minorHAnsi"/>
          <w:sz w:val="22"/>
          <w:szCs w:val="22"/>
        </w:rPr>
      </w:pPr>
    </w:p>
    <w:p w:rsidR="00C53704" w:rsidRPr="00EB4855" w:rsidRDefault="00C53704" w:rsidP="00C53704">
      <w:pPr>
        <w:tabs>
          <w:tab w:val="left" w:pos="7020"/>
        </w:tabs>
        <w:rPr>
          <w:rFonts w:asciiTheme="minorHAnsi" w:hAnsiTheme="minorHAnsi" w:cstheme="minorHAnsi"/>
          <w:sz w:val="22"/>
          <w:szCs w:val="22"/>
        </w:rPr>
      </w:pPr>
    </w:p>
    <w:p w:rsidR="006C7AF9" w:rsidRDefault="006C7AF9"/>
    <w:sectPr w:rsidR="006C7AF9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9E" w:rsidRDefault="00CD539E" w:rsidP="00C53704">
      <w:r>
        <w:separator/>
      </w:r>
    </w:p>
  </w:endnote>
  <w:endnote w:type="continuationSeparator" w:id="0">
    <w:p w:rsidR="00CD539E" w:rsidRDefault="00CD539E" w:rsidP="00C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25" w:rsidRDefault="00CD539E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725" w:rsidRDefault="00CD539E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25" w:rsidRPr="003A1F0A" w:rsidRDefault="00CD539E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5370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53704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747725" w:rsidRPr="003A1F0A" w:rsidRDefault="00CD539E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9E" w:rsidRDefault="00CD539E" w:rsidP="00C53704">
      <w:r>
        <w:separator/>
      </w:r>
    </w:p>
  </w:footnote>
  <w:footnote w:type="continuationSeparator" w:id="0">
    <w:p w:rsidR="00CD539E" w:rsidRDefault="00CD539E" w:rsidP="00C5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25" w:rsidRPr="005C59B0" w:rsidRDefault="00CD539E">
    <w:pPr>
      <w:pStyle w:val="Header"/>
      <w:rPr>
        <w:lang w:val="fr-FR"/>
      </w:rPr>
    </w:pPr>
  </w:p>
  <w:p w:rsidR="00747725" w:rsidRPr="005C59B0" w:rsidRDefault="00CD539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1390"/>
    <w:multiLevelType w:val="hybridMultilevel"/>
    <w:tmpl w:val="6BB4450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C422E"/>
    <w:multiLevelType w:val="hybridMultilevel"/>
    <w:tmpl w:val="3ABCCD88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F10EC6"/>
    <w:multiLevelType w:val="hybridMultilevel"/>
    <w:tmpl w:val="EC0E749A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04"/>
    <w:rsid w:val="006C7AF9"/>
    <w:rsid w:val="00C53704"/>
    <w:rsid w:val="00C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1694"/>
  <w15:chartTrackingRefBased/>
  <w15:docId w15:val="{54588CB5-4F94-41B9-9054-3BCC7959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7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370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C53704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C5370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C537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3704"/>
    <w:rPr>
      <w:rFonts w:ascii="Times New Roman" w:eastAsia="Times New Roman" w:hAnsi="Times New Roman" w:cs="Times New Roman"/>
      <w:sz w:val="20"/>
      <w:szCs w:val="20"/>
    </w:rPr>
  </w:style>
  <w:style w:type="paragraph" w:customStyle="1" w:styleId="UNFPAAddress">
    <w:name w:val="UNFPA Address"/>
    <w:basedOn w:val="Footer"/>
    <w:next w:val="Footer"/>
    <w:rsid w:val="00C53704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C53704"/>
  </w:style>
  <w:style w:type="paragraph" w:styleId="ListParagraph">
    <w:name w:val="List Paragraph"/>
    <w:basedOn w:val="Normal"/>
    <w:link w:val="ListParagraphChar"/>
    <w:uiPriority w:val="34"/>
    <w:qFormat/>
    <w:rsid w:val="00C53704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C53704"/>
    <w:rPr>
      <w:rFonts w:ascii="Times New Roman" w:eastAsia="Times New Roman" w:hAnsi="Times New Roman" w:cs="Times New Roman"/>
      <w:szCs w:val="20"/>
      <w:lang w:eastAsia="en-GB"/>
    </w:rPr>
  </w:style>
  <w:style w:type="paragraph" w:styleId="BodyText2">
    <w:name w:val="Body Text 2"/>
    <w:basedOn w:val="Normal"/>
    <w:link w:val="BodyText2Char"/>
    <w:unhideWhenUsed/>
    <w:rsid w:val="00C537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3704"/>
    <w:rPr>
      <w:rFonts w:ascii="Times New Roman" w:eastAsia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3704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C5370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meilawati</dc:creator>
  <cp:keywords/>
  <dc:description/>
  <cp:lastModifiedBy>meilawati</cp:lastModifiedBy>
  <cp:revision>1</cp:revision>
  <dcterms:created xsi:type="dcterms:W3CDTF">2020-10-20T04:50:00Z</dcterms:created>
  <dcterms:modified xsi:type="dcterms:W3CDTF">2020-10-20T04:52:00Z</dcterms:modified>
</cp:coreProperties>
</file>